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D3" w:rsidRPr="00B676D3" w:rsidRDefault="00B676D3" w:rsidP="00B676D3">
      <w:pPr>
        <w:pStyle w:val="Title"/>
        <w:rPr>
          <w:rFonts w:ascii="Arial Narrow" w:hAnsi="Arial Narrow"/>
          <w:iCs/>
          <w:sz w:val="28"/>
          <w:szCs w:val="28"/>
        </w:rPr>
      </w:pPr>
      <w:r w:rsidRPr="00B676D3">
        <w:rPr>
          <w:rFonts w:ascii="Arial Narrow" w:hAnsi="Arial Narrow"/>
          <w:iCs/>
          <w:sz w:val="28"/>
          <w:szCs w:val="28"/>
        </w:rPr>
        <w:t>Main Idea/Detail Frame</w:t>
      </w:r>
    </w:p>
    <w:p w:rsidR="00B676D3" w:rsidRDefault="00B676D3" w:rsidP="00B676D3">
      <w:pPr>
        <w:jc w:val="center"/>
        <w:rPr>
          <w:rFonts w:ascii="Arial Narrow" w:hAnsi="Arial Narrow"/>
          <w:b/>
          <w:bCs/>
          <w:i/>
          <w:iCs/>
          <w:sz w:val="24"/>
          <w:szCs w:val="24"/>
        </w:rPr>
      </w:pPr>
    </w:p>
    <w:p w:rsidR="00B676D3" w:rsidRDefault="00B676D3" w:rsidP="00B676D3">
      <w:pPr>
        <w:rPr>
          <w:rFonts w:ascii="Arial Narrow" w:hAnsi="Arial Narrow" w:cs="Arial"/>
        </w:rPr>
      </w:pPr>
      <w:r>
        <w:rPr>
          <w:rFonts w:ascii="Arial Narrow" w:hAnsi="Arial Narrow" w:cs="Arial"/>
          <w:b/>
          <w:bCs/>
        </w:rPr>
        <w:t xml:space="preserve">Use: </w:t>
      </w:r>
      <w:r>
        <w:rPr>
          <w:rFonts w:ascii="Arial Narrow" w:hAnsi="Arial Narrow" w:cs="Arial"/>
        </w:rPr>
        <w:t>The Main Idea/Detail Frame strategy is a Mid-Reading and Post-Reading strategy that is appropriate for use in all content areas and, with scaffolding, at all grade levels.</w:t>
      </w:r>
    </w:p>
    <w:p w:rsidR="00B676D3" w:rsidRDefault="00B676D3" w:rsidP="00B676D3">
      <w:pPr>
        <w:rPr>
          <w:rFonts w:ascii="Arial Narrow" w:hAnsi="Arial Narrow" w:cs="Arial"/>
        </w:rPr>
      </w:pPr>
    </w:p>
    <w:p w:rsidR="00B676D3" w:rsidRDefault="00B676D3" w:rsidP="00B676D3">
      <w:pPr>
        <w:rPr>
          <w:rFonts w:ascii="Arial Narrow" w:hAnsi="Arial Narrow" w:cs="Arial"/>
        </w:rPr>
      </w:pPr>
      <w:r>
        <w:rPr>
          <w:rFonts w:ascii="Arial Narrow" w:hAnsi="Arial Narrow" w:cs="Arial"/>
          <w:b/>
          <w:bCs/>
        </w:rPr>
        <w:t xml:space="preserve">Purpose: </w:t>
      </w:r>
      <w:r>
        <w:rPr>
          <w:rFonts w:ascii="Arial Narrow" w:hAnsi="Arial Narrow" w:cs="Arial"/>
        </w:rPr>
        <w:t>Use of the Main Idea/Detail Frame promotes student capacity to glean fundamental information from difficult text. In addition, it assists students over time in developing the skills to organize ideas and supporting information not only from text, but also as they write informational text themselves.</w:t>
      </w:r>
    </w:p>
    <w:p w:rsidR="00B676D3" w:rsidRDefault="00B676D3" w:rsidP="00B676D3">
      <w:pPr>
        <w:rPr>
          <w:rFonts w:ascii="Arial Narrow" w:hAnsi="Arial Narrow" w:cs="Arial"/>
        </w:rPr>
      </w:pPr>
    </w:p>
    <w:p w:rsidR="00B676D3" w:rsidRDefault="00B676D3" w:rsidP="00B676D3">
      <w:pPr>
        <w:pStyle w:val="BodyText2"/>
        <w:rPr>
          <w:rFonts w:ascii="Arial Narrow" w:hAnsi="Arial Narrow" w:cs="Arial"/>
          <w:color w:val="auto"/>
          <w:sz w:val="24"/>
        </w:rPr>
      </w:pPr>
      <w:r>
        <w:rPr>
          <w:rFonts w:ascii="Arial Narrow" w:hAnsi="Arial Narrow" w:cs="Arial"/>
          <w:b/>
          <w:bCs/>
          <w:color w:val="auto"/>
          <w:sz w:val="24"/>
        </w:rPr>
        <w:t>Process:</w:t>
      </w:r>
      <w:r>
        <w:rPr>
          <w:rFonts w:ascii="Arial Narrow" w:hAnsi="Arial Narrow" w:cs="Arial"/>
          <w:color w:val="auto"/>
          <w:sz w:val="24"/>
        </w:rPr>
        <w:t xml:space="preserve"> As students read any content text, they use the graphic organizer to note the main ideas they think are being conveyed by the text, as well as the supporting details that explain these main ideas. </w:t>
      </w:r>
    </w:p>
    <w:p w:rsidR="00B676D3" w:rsidRDefault="00B676D3" w:rsidP="00B676D3">
      <w:pPr>
        <w:pStyle w:val="BodyText2"/>
        <w:rPr>
          <w:rFonts w:ascii="Arial Narrow" w:hAnsi="Arial Narrow" w:cs="Arial"/>
          <w:color w:val="auto"/>
          <w:sz w:val="24"/>
        </w:rPr>
      </w:pPr>
    </w:p>
    <w:p w:rsidR="00B676D3" w:rsidRDefault="00B676D3" w:rsidP="00B676D3">
      <w:pPr>
        <w:pStyle w:val="BodyText2"/>
        <w:rPr>
          <w:rFonts w:ascii="Arial Narrow" w:hAnsi="Arial Narrow" w:cs="Arial"/>
          <w:color w:val="auto"/>
          <w:sz w:val="24"/>
        </w:rPr>
      </w:pPr>
      <w:r>
        <w:rPr>
          <w:rFonts w:ascii="Arial Narrow" w:hAnsi="Arial Narrow" w:cs="Arial"/>
          <w:color w:val="auto"/>
          <w:sz w:val="24"/>
        </w:rPr>
        <w:t xml:space="preserve">After reading is complete, the teacher should engage students in small or large groups to share their graphic organizers and use the cumulative results to create an outline of critical information from the text. </w:t>
      </w:r>
    </w:p>
    <w:p w:rsidR="00B676D3" w:rsidRDefault="00B676D3" w:rsidP="00B676D3">
      <w:pPr>
        <w:pStyle w:val="BodyText2"/>
        <w:rPr>
          <w:rFonts w:ascii="Arial Narrow" w:hAnsi="Arial Narrow"/>
          <w:b/>
          <w:bCs/>
          <w:color w:val="auto"/>
          <w:sz w:val="24"/>
        </w:rPr>
      </w:pPr>
    </w:p>
    <w:p w:rsidR="00B676D3" w:rsidRDefault="00B676D3" w:rsidP="00B676D3">
      <w:pPr>
        <w:tabs>
          <w:tab w:val="left" w:pos="360"/>
        </w:tabs>
        <w:rPr>
          <w:rFonts w:ascii="Arial Narrow" w:hAnsi="Arial Narrow"/>
          <w:sz w:val="24"/>
        </w:rPr>
      </w:pPr>
    </w:p>
    <w:p w:rsidR="00683E02" w:rsidRDefault="0084001E" w:rsidP="00683E02">
      <w:pPr>
        <w:shd w:val="clear" w:color="auto" w:fill="FFFFFF"/>
        <w:spacing w:before="392" w:after="0" w:line="240" w:lineRule="auto"/>
        <w:outlineLvl w:val="3"/>
        <w:rPr>
          <w:rFonts w:ascii="Univers 47 CondensedLight" w:eastAsia="Times New Roman" w:hAnsi="Univers 47 CondensedLight" w:cs="Arial"/>
          <w:color w:val="000000"/>
        </w:rPr>
      </w:pPr>
      <w:r>
        <w:rPr>
          <w:rFonts w:ascii="Sabon" w:eastAsia="Times New Roman" w:hAnsi="Sabon" w:cs="Arial"/>
          <w:b/>
          <w:bCs/>
          <w:color w:val="C00000"/>
          <w:sz w:val="24"/>
          <w:szCs w:val="24"/>
        </w:rPr>
        <w:br/>
      </w: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sectPr w:rsidR="00683E02" w:rsidSect="00683E02">
      <w:footerReference w:type="default" r:id="rId8"/>
      <w:footerReference w:type="first" r:id="rId9"/>
      <w:pgSz w:w="12240" w:h="15840"/>
      <w:pgMar w:top="1260" w:right="1440" w:bottom="144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92" w:rsidRDefault="00436892" w:rsidP="00761D82">
      <w:pPr>
        <w:spacing w:after="0" w:line="240" w:lineRule="auto"/>
      </w:pPr>
      <w:r>
        <w:separator/>
      </w:r>
    </w:p>
  </w:endnote>
  <w:endnote w:type="continuationSeparator" w:id="0">
    <w:p w:rsidR="00436892" w:rsidRDefault="00436892" w:rsidP="00761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Univers 47 Condensed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0" w:rsidRPr="00683E02" w:rsidRDefault="000C74F0" w:rsidP="00561D54">
    <w:pPr>
      <w:pStyle w:val="Header"/>
      <w:pBdr>
        <w:top w:val="single" w:sz="4" w:space="1" w:color="auto"/>
      </w:pBdr>
      <w:rPr>
        <w:rFonts w:ascii="Arial Narrow" w:hAnsi="Arial Narrow"/>
        <w:sz w:val="18"/>
        <w:szCs w:val="18"/>
      </w:rPr>
    </w:pPr>
    <w:r w:rsidRPr="001D13AD">
      <w:rPr>
        <w:rFonts w:ascii="Univers 47 CondensedLight" w:eastAsia="Times New Roman" w:hAnsi="Univers 47 CondensedLight" w:cs="Arial"/>
        <w:noProof/>
        <w:sz w:val="18"/>
        <w:szCs w:val="18"/>
      </w:rPr>
      <w:drawing>
        <wp:anchor distT="0" distB="0" distL="0" distR="228600" simplePos="0" relativeHeight="251660288" behindDoc="0" locked="1" layoutInCell="1" allowOverlap="1">
          <wp:simplePos x="0" y="0"/>
          <wp:positionH relativeFrom="margin">
            <wp:posOffset>-47625</wp:posOffset>
          </wp:positionH>
          <wp:positionV relativeFrom="page">
            <wp:posOffset>8991600</wp:posOffset>
          </wp:positionV>
          <wp:extent cx="435610" cy="463550"/>
          <wp:effectExtent l="19050" t="0" r="2540" b="0"/>
          <wp:wrapNone/>
          <wp:docPr id="3" name="Picture 2" descr="CTL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L Logo Plain"/>
                  <pic:cNvPicPr>
                    <a:picLocks noChangeAspect="1" noChangeArrowheads="1"/>
                  </pic:cNvPicPr>
                </pic:nvPicPr>
                <pic:blipFill>
                  <a:blip r:embed="rId1"/>
                  <a:srcRect/>
                  <a:stretch>
                    <a:fillRect/>
                  </a:stretch>
                </pic:blipFill>
                <pic:spPr bwMode="auto">
                  <a:xfrm>
                    <a:off x="0" y="0"/>
                    <a:ext cx="435610" cy="463550"/>
                  </a:xfrm>
                  <a:prstGeom prst="rect">
                    <a:avLst/>
                  </a:prstGeom>
                  <a:noFill/>
                  <a:ln w="9525">
                    <a:noFill/>
                    <a:miter lim="800000"/>
                    <a:headEnd/>
                    <a:tailEnd/>
                  </a:ln>
                </pic:spPr>
              </pic:pic>
            </a:graphicData>
          </a:graphic>
        </wp:anchor>
      </w:drawing>
    </w:r>
    <w:r w:rsidRPr="001D13AD">
      <w:rPr>
        <w:rFonts w:ascii="Univers 47 CondensedLight" w:eastAsia="Times New Roman" w:hAnsi="Univers 47 CondensedLight" w:cs="Arial"/>
        <w:noProof/>
        <w:sz w:val="18"/>
        <w:szCs w:val="18"/>
      </w:rPr>
      <w:t xml:space="preserve">                 </w:t>
    </w:r>
    <w:r>
      <w:rPr>
        <w:rFonts w:ascii="Univers 47 CondensedLight" w:eastAsia="Times New Roman" w:hAnsi="Univers 47 CondensedLight" w:cs="Arial"/>
        <w:noProof/>
        <w:sz w:val="18"/>
        <w:szCs w:val="18"/>
      </w:rPr>
      <w:t xml:space="preserve">  </w:t>
    </w:r>
    <w:r w:rsidRPr="00683E02">
      <w:rPr>
        <w:rFonts w:ascii="Arial Narrow" w:eastAsia="Times New Roman" w:hAnsi="Arial Narrow" w:cs="Arial"/>
        <w:noProof/>
        <w:sz w:val="18"/>
        <w:szCs w:val="18"/>
      </w:rPr>
      <w:t xml:space="preserve">Copyright © Collaborative for Teaching and Learning, Inc.                                                 </w:t>
    </w:r>
    <w:r w:rsidR="00683E02">
      <w:rPr>
        <w:rFonts w:ascii="Arial Narrow" w:eastAsia="Times New Roman" w:hAnsi="Arial Narrow" w:cs="Arial"/>
        <w:noProof/>
        <w:sz w:val="18"/>
        <w:szCs w:val="18"/>
      </w:rPr>
      <w:t xml:space="preserve"> </w:t>
    </w:r>
    <w:r w:rsidR="00683E02" w:rsidRPr="00683E02">
      <w:rPr>
        <w:rFonts w:ascii="Arial Narrow" w:eastAsia="Times New Roman" w:hAnsi="Arial Narrow" w:cs="Arial"/>
        <w:noProof/>
        <w:sz w:val="18"/>
        <w:szCs w:val="18"/>
      </w:rPr>
      <w:t xml:space="preserve">     </w:t>
    </w:r>
    <w:r w:rsidR="00683E02">
      <w:rPr>
        <w:rFonts w:ascii="Arial Narrow" w:eastAsia="Times New Roman" w:hAnsi="Arial Narrow" w:cs="Arial"/>
        <w:noProof/>
        <w:sz w:val="18"/>
        <w:szCs w:val="18"/>
      </w:rPr>
      <w:t xml:space="preserve">       </w:t>
    </w:r>
    <w:r w:rsidR="00683E02" w:rsidRPr="00683E02">
      <w:rPr>
        <w:rFonts w:ascii="Arial Narrow" w:eastAsia="Times New Roman" w:hAnsi="Arial Narrow" w:cs="Arial"/>
        <w:noProof/>
        <w:sz w:val="18"/>
        <w:szCs w:val="18"/>
      </w:rPr>
      <w:t xml:space="preserve">  </w:t>
    </w:r>
    <w:r w:rsidR="008E5CAD" w:rsidRPr="00683E02">
      <w:rPr>
        <w:rFonts w:ascii="Arial Narrow" w:eastAsia="Times New Roman" w:hAnsi="Arial Narrow" w:cs="Arial"/>
        <w:noProof/>
        <w:sz w:val="18"/>
        <w:szCs w:val="18"/>
      </w:rPr>
      <w:t xml:space="preserve">   </w:t>
    </w:r>
    <w:r w:rsidRPr="00683E02">
      <w:rPr>
        <w:rFonts w:ascii="Arial Narrow" w:hAnsi="Arial Narrow"/>
        <w:sz w:val="18"/>
        <w:szCs w:val="18"/>
      </w:rPr>
      <w:t xml:space="preserve">CTL </w:t>
    </w:r>
    <w:r w:rsidR="00683E02" w:rsidRPr="00683E02">
      <w:rPr>
        <w:rFonts w:ascii="Arial Narrow" w:hAnsi="Arial Narrow"/>
        <w:sz w:val="18"/>
        <w:szCs w:val="18"/>
      </w:rPr>
      <w:t>Adolescent Literacy</w:t>
    </w:r>
    <w:r w:rsidR="00683E02">
      <w:rPr>
        <w:rFonts w:ascii="Arial Narrow" w:hAnsi="Arial Narrow"/>
        <w:sz w:val="18"/>
        <w:szCs w:val="18"/>
      </w:rPr>
      <w:t xml:space="preserve"> Model</w:t>
    </w:r>
    <w:r w:rsidR="00683E02" w:rsidRPr="00683E02">
      <w:rPr>
        <w:rFonts w:ascii="Arial Narrow" w:hAnsi="Arial Narrow"/>
        <w:sz w:val="18"/>
        <w:szCs w:val="18"/>
      </w:rPr>
      <w:t xml:space="preserve"> </w:t>
    </w:r>
    <w:proofErr w:type="spellStart"/>
    <w:r w:rsidR="00683E02" w:rsidRPr="00683E02">
      <w:rPr>
        <w:rFonts w:ascii="Arial Narrow" w:hAnsi="Arial Narrow"/>
        <w:sz w:val="18"/>
        <w:szCs w:val="18"/>
      </w:rPr>
      <w:t>Model</w:t>
    </w:r>
    <w:proofErr w:type="spellEnd"/>
  </w:p>
  <w:p w:rsidR="000C74F0" w:rsidRDefault="000C74F0" w:rsidP="00561D54">
    <w:pPr>
      <w:tabs>
        <w:tab w:val="center" w:pos="4680"/>
        <w:tab w:val="right" w:pos="9360"/>
      </w:tabs>
      <w:spacing w:after="0" w:line="240" w:lineRule="auto"/>
      <w:ind w:left="8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0" w:rsidRDefault="000C74F0">
    <w:pPr>
      <w:pStyle w:val="Footer"/>
    </w:pPr>
  </w:p>
  <w:p w:rsidR="000C74F0" w:rsidRDefault="000C7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92" w:rsidRDefault="00436892" w:rsidP="00761D82">
      <w:pPr>
        <w:spacing w:after="0" w:line="240" w:lineRule="auto"/>
      </w:pPr>
      <w:r>
        <w:separator/>
      </w:r>
    </w:p>
  </w:footnote>
  <w:footnote w:type="continuationSeparator" w:id="0">
    <w:p w:rsidR="00436892" w:rsidRDefault="00436892" w:rsidP="00761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85pt;height:124.6pt" o:bullet="t">
        <v:imagedata r:id="rId1" o:title="CTL Weave"/>
      </v:shape>
    </w:pict>
  </w:numPicBullet>
  <w:abstractNum w:abstractNumId="0">
    <w:nsid w:val="15534F53"/>
    <w:multiLevelType w:val="hybridMultilevel"/>
    <w:tmpl w:val="DDE2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62401"/>
    <w:multiLevelType w:val="multilevel"/>
    <w:tmpl w:val="CEB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E0A9D"/>
    <w:multiLevelType w:val="hybridMultilevel"/>
    <w:tmpl w:val="BB18082C"/>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36B57"/>
    <w:multiLevelType w:val="hybridMultilevel"/>
    <w:tmpl w:val="A7DACA0C"/>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1D3D"/>
    <w:multiLevelType w:val="hybridMultilevel"/>
    <w:tmpl w:val="ED6E474C"/>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D311B6"/>
    <w:multiLevelType w:val="multilevel"/>
    <w:tmpl w:val="612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26C11"/>
    <w:multiLevelType w:val="hybridMultilevel"/>
    <w:tmpl w:val="1D8A9096"/>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701071"/>
    <w:multiLevelType w:val="multilevel"/>
    <w:tmpl w:val="F8D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C57B7"/>
    <w:multiLevelType w:val="multilevel"/>
    <w:tmpl w:val="8D26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86824"/>
    <w:multiLevelType w:val="hybridMultilevel"/>
    <w:tmpl w:val="14F66FB8"/>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4271FF"/>
    <w:multiLevelType w:val="hybridMultilevel"/>
    <w:tmpl w:val="47003018"/>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D31F9"/>
    <w:multiLevelType w:val="hybridMultilevel"/>
    <w:tmpl w:val="DEB459FC"/>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C80C63"/>
    <w:multiLevelType w:val="hybridMultilevel"/>
    <w:tmpl w:val="A3C8B26E"/>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7E46FD"/>
    <w:multiLevelType w:val="hybridMultilevel"/>
    <w:tmpl w:val="2774FB26"/>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26D1D"/>
    <w:multiLevelType w:val="hybridMultilevel"/>
    <w:tmpl w:val="9BB88D00"/>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56B26"/>
    <w:multiLevelType w:val="multilevel"/>
    <w:tmpl w:val="B8E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208BF"/>
    <w:multiLevelType w:val="hybridMultilevel"/>
    <w:tmpl w:val="4FA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A52B6"/>
    <w:multiLevelType w:val="multilevel"/>
    <w:tmpl w:val="986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AA239B"/>
    <w:multiLevelType w:val="hybridMultilevel"/>
    <w:tmpl w:val="3E58285E"/>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5"/>
  </w:num>
  <w:num w:numId="5">
    <w:abstractNumId w:val="7"/>
  </w:num>
  <w:num w:numId="6">
    <w:abstractNumId w:val="15"/>
  </w:num>
  <w:num w:numId="7">
    <w:abstractNumId w:val="0"/>
  </w:num>
  <w:num w:numId="8">
    <w:abstractNumId w:val="11"/>
  </w:num>
  <w:num w:numId="9">
    <w:abstractNumId w:val="12"/>
  </w:num>
  <w:num w:numId="10">
    <w:abstractNumId w:val="9"/>
  </w:num>
  <w:num w:numId="11">
    <w:abstractNumId w:val="4"/>
  </w:num>
  <w:num w:numId="12">
    <w:abstractNumId w:val="6"/>
  </w:num>
  <w:num w:numId="13">
    <w:abstractNumId w:val="10"/>
  </w:num>
  <w:num w:numId="14">
    <w:abstractNumId w:val="16"/>
  </w:num>
  <w:num w:numId="15">
    <w:abstractNumId w:val="2"/>
  </w:num>
  <w:num w:numId="16">
    <w:abstractNumId w:val="14"/>
  </w:num>
  <w:num w:numId="17">
    <w:abstractNumId w:val="13"/>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831A8"/>
    <w:rsid w:val="000426C3"/>
    <w:rsid w:val="000C74F0"/>
    <w:rsid w:val="001568C0"/>
    <w:rsid w:val="001A4233"/>
    <w:rsid w:val="001B4708"/>
    <w:rsid w:val="001B7D98"/>
    <w:rsid w:val="001D13AD"/>
    <w:rsid w:val="00243E1D"/>
    <w:rsid w:val="002E1C2A"/>
    <w:rsid w:val="0036302C"/>
    <w:rsid w:val="00371077"/>
    <w:rsid w:val="003812EA"/>
    <w:rsid w:val="0039067C"/>
    <w:rsid w:val="0043333B"/>
    <w:rsid w:val="00436892"/>
    <w:rsid w:val="00455990"/>
    <w:rsid w:val="004672DB"/>
    <w:rsid w:val="00561D54"/>
    <w:rsid w:val="00562980"/>
    <w:rsid w:val="00566C1D"/>
    <w:rsid w:val="005D6E95"/>
    <w:rsid w:val="0060190B"/>
    <w:rsid w:val="00602493"/>
    <w:rsid w:val="0060648B"/>
    <w:rsid w:val="00612144"/>
    <w:rsid w:val="0061276B"/>
    <w:rsid w:val="00642FF2"/>
    <w:rsid w:val="006831A8"/>
    <w:rsid w:val="00683E02"/>
    <w:rsid w:val="006924A5"/>
    <w:rsid w:val="006A008F"/>
    <w:rsid w:val="006F426F"/>
    <w:rsid w:val="00714BC5"/>
    <w:rsid w:val="0075675A"/>
    <w:rsid w:val="00761D82"/>
    <w:rsid w:val="007D470A"/>
    <w:rsid w:val="007E67F3"/>
    <w:rsid w:val="007F2973"/>
    <w:rsid w:val="0084001E"/>
    <w:rsid w:val="008853E0"/>
    <w:rsid w:val="008D6FCA"/>
    <w:rsid w:val="008E5CAD"/>
    <w:rsid w:val="0090514C"/>
    <w:rsid w:val="00971EA2"/>
    <w:rsid w:val="00B2378A"/>
    <w:rsid w:val="00B676D3"/>
    <w:rsid w:val="00BC356B"/>
    <w:rsid w:val="00BC5844"/>
    <w:rsid w:val="00BD2292"/>
    <w:rsid w:val="00BE2B53"/>
    <w:rsid w:val="00BF064F"/>
    <w:rsid w:val="00C77E77"/>
    <w:rsid w:val="00C84A50"/>
    <w:rsid w:val="00C96360"/>
    <w:rsid w:val="00CB50C9"/>
    <w:rsid w:val="00D62E29"/>
    <w:rsid w:val="00D66DD5"/>
    <w:rsid w:val="00DA50F1"/>
    <w:rsid w:val="00E018B1"/>
    <w:rsid w:val="00E4119D"/>
    <w:rsid w:val="00F72E2A"/>
    <w:rsid w:val="00F75D2F"/>
    <w:rsid w:val="00F84953"/>
    <w:rsid w:val="00FB4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0A"/>
  </w:style>
  <w:style w:type="paragraph" w:styleId="Heading1">
    <w:name w:val="heading 1"/>
    <w:basedOn w:val="Normal"/>
    <w:link w:val="Heading1Char"/>
    <w:uiPriority w:val="9"/>
    <w:qFormat/>
    <w:rsid w:val="00683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A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831A8"/>
    <w:rPr>
      <w:b/>
      <w:bCs/>
    </w:rPr>
  </w:style>
  <w:style w:type="paragraph" w:styleId="NormalWeb">
    <w:name w:val="Normal (Web)"/>
    <w:basedOn w:val="Normal"/>
    <w:uiPriority w:val="99"/>
    <w:semiHidden/>
    <w:unhideWhenUsed/>
    <w:rsid w:val="00683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1A8"/>
    <w:pPr>
      <w:ind w:left="720"/>
      <w:contextualSpacing/>
    </w:pPr>
  </w:style>
  <w:style w:type="paragraph" w:styleId="BalloonText">
    <w:name w:val="Balloon Text"/>
    <w:basedOn w:val="Normal"/>
    <w:link w:val="BalloonTextChar"/>
    <w:uiPriority w:val="99"/>
    <w:semiHidden/>
    <w:unhideWhenUsed/>
    <w:rsid w:val="0068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A8"/>
    <w:rPr>
      <w:rFonts w:ascii="Tahoma" w:hAnsi="Tahoma" w:cs="Tahoma"/>
      <w:sz w:val="16"/>
      <w:szCs w:val="16"/>
    </w:rPr>
  </w:style>
  <w:style w:type="character" w:styleId="Hyperlink">
    <w:name w:val="Hyperlink"/>
    <w:basedOn w:val="DefaultParagraphFont"/>
    <w:uiPriority w:val="99"/>
    <w:unhideWhenUsed/>
    <w:rsid w:val="008853E0"/>
    <w:rPr>
      <w:color w:val="0000FF" w:themeColor="hyperlink"/>
      <w:u w:val="single"/>
    </w:rPr>
  </w:style>
  <w:style w:type="paragraph" w:styleId="Header">
    <w:name w:val="header"/>
    <w:basedOn w:val="Normal"/>
    <w:link w:val="HeaderChar"/>
    <w:uiPriority w:val="99"/>
    <w:unhideWhenUsed/>
    <w:rsid w:val="0076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82"/>
  </w:style>
  <w:style w:type="paragraph" w:styleId="Footer">
    <w:name w:val="footer"/>
    <w:basedOn w:val="Normal"/>
    <w:link w:val="FooterChar"/>
    <w:uiPriority w:val="99"/>
    <w:unhideWhenUsed/>
    <w:rsid w:val="0076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82"/>
  </w:style>
  <w:style w:type="paragraph" w:styleId="PlainText">
    <w:name w:val="Plain Text"/>
    <w:basedOn w:val="Normal"/>
    <w:link w:val="PlainTextChar"/>
    <w:uiPriority w:val="99"/>
    <w:semiHidden/>
    <w:unhideWhenUsed/>
    <w:rsid w:val="00CB50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50C9"/>
    <w:rPr>
      <w:rFonts w:ascii="Consolas" w:hAnsi="Consolas"/>
      <w:sz w:val="21"/>
      <w:szCs w:val="21"/>
    </w:rPr>
  </w:style>
  <w:style w:type="paragraph" w:styleId="Title">
    <w:name w:val="Title"/>
    <w:basedOn w:val="Normal"/>
    <w:link w:val="TitleChar"/>
    <w:qFormat/>
    <w:rsid w:val="00B676D3"/>
    <w:pPr>
      <w:spacing w:before="240" w:after="60" w:line="240" w:lineRule="auto"/>
      <w:jc w:val="center"/>
      <w:outlineLvl w:val="0"/>
    </w:pPr>
    <w:rPr>
      <w:rFonts w:ascii="Univers 47 CondensedLight" w:eastAsia="Times" w:hAnsi="Univers 47 CondensedLight" w:cs="Arial"/>
      <w:b/>
      <w:bCs/>
      <w:kern w:val="28"/>
      <w:sz w:val="32"/>
      <w:szCs w:val="32"/>
    </w:rPr>
  </w:style>
  <w:style w:type="character" w:customStyle="1" w:styleId="TitleChar">
    <w:name w:val="Title Char"/>
    <w:basedOn w:val="DefaultParagraphFont"/>
    <w:link w:val="Title"/>
    <w:rsid w:val="00B676D3"/>
    <w:rPr>
      <w:rFonts w:ascii="Univers 47 CondensedLight" w:eastAsia="Times" w:hAnsi="Univers 47 CondensedLight" w:cs="Arial"/>
      <w:b/>
      <w:bCs/>
      <w:kern w:val="28"/>
      <w:sz w:val="32"/>
      <w:szCs w:val="32"/>
    </w:rPr>
  </w:style>
  <w:style w:type="paragraph" w:styleId="BodyText2">
    <w:name w:val="Body Text 2"/>
    <w:basedOn w:val="Normal"/>
    <w:link w:val="BodyText2Char"/>
    <w:semiHidden/>
    <w:unhideWhenUsed/>
    <w:rsid w:val="00B676D3"/>
    <w:pPr>
      <w:spacing w:after="0" w:line="240" w:lineRule="auto"/>
    </w:pPr>
    <w:rPr>
      <w:rFonts w:ascii="Times New Roman" w:eastAsia="Times New Roman" w:hAnsi="Times New Roman" w:cs="Times New Roman"/>
      <w:color w:val="FF0000"/>
      <w:sz w:val="20"/>
      <w:szCs w:val="24"/>
    </w:rPr>
  </w:style>
  <w:style w:type="character" w:customStyle="1" w:styleId="BodyText2Char">
    <w:name w:val="Body Text 2 Char"/>
    <w:basedOn w:val="DefaultParagraphFont"/>
    <w:link w:val="BodyText2"/>
    <w:semiHidden/>
    <w:rsid w:val="00B676D3"/>
    <w:rPr>
      <w:rFonts w:ascii="Times New Roman" w:eastAsia="Times New Roman" w:hAnsi="Times New Roman" w:cs="Times New Roman"/>
      <w:color w:val="FF0000"/>
      <w:sz w:val="20"/>
      <w:szCs w:val="24"/>
    </w:rPr>
  </w:style>
</w:styles>
</file>

<file path=word/webSettings.xml><?xml version="1.0" encoding="utf-8"?>
<w:webSettings xmlns:r="http://schemas.openxmlformats.org/officeDocument/2006/relationships" xmlns:w="http://schemas.openxmlformats.org/wordprocessingml/2006/main">
  <w:divs>
    <w:div w:id="367612029">
      <w:bodyDiv w:val="1"/>
      <w:marLeft w:val="0"/>
      <w:marRight w:val="0"/>
      <w:marTop w:val="0"/>
      <w:marBottom w:val="0"/>
      <w:divBdr>
        <w:top w:val="none" w:sz="0" w:space="0" w:color="auto"/>
        <w:left w:val="none" w:sz="0" w:space="0" w:color="auto"/>
        <w:bottom w:val="none" w:sz="0" w:space="0" w:color="auto"/>
        <w:right w:val="none" w:sz="0" w:space="0" w:color="auto"/>
      </w:divBdr>
    </w:div>
    <w:div w:id="511335902">
      <w:bodyDiv w:val="1"/>
      <w:marLeft w:val="0"/>
      <w:marRight w:val="0"/>
      <w:marTop w:val="0"/>
      <w:marBottom w:val="0"/>
      <w:divBdr>
        <w:top w:val="none" w:sz="0" w:space="0" w:color="auto"/>
        <w:left w:val="none" w:sz="0" w:space="0" w:color="auto"/>
        <w:bottom w:val="none" w:sz="0" w:space="0" w:color="auto"/>
        <w:right w:val="none" w:sz="0" w:space="0" w:color="auto"/>
      </w:divBdr>
    </w:div>
    <w:div w:id="576480664">
      <w:bodyDiv w:val="1"/>
      <w:marLeft w:val="0"/>
      <w:marRight w:val="0"/>
      <w:marTop w:val="0"/>
      <w:marBottom w:val="0"/>
      <w:divBdr>
        <w:top w:val="none" w:sz="0" w:space="0" w:color="auto"/>
        <w:left w:val="none" w:sz="0" w:space="0" w:color="auto"/>
        <w:bottom w:val="none" w:sz="0" w:space="0" w:color="auto"/>
        <w:right w:val="none" w:sz="0" w:space="0" w:color="auto"/>
      </w:divBdr>
      <w:divsChild>
        <w:div w:id="1641956394">
          <w:marLeft w:val="0"/>
          <w:marRight w:val="0"/>
          <w:marTop w:val="0"/>
          <w:marBottom w:val="0"/>
          <w:divBdr>
            <w:top w:val="none" w:sz="0" w:space="0" w:color="auto"/>
            <w:left w:val="none" w:sz="0" w:space="0" w:color="auto"/>
            <w:bottom w:val="none" w:sz="0" w:space="0" w:color="auto"/>
            <w:right w:val="none" w:sz="0" w:space="0" w:color="auto"/>
          </w:divBdr>
          <w:divsChild>
            <w:div w:id="1631284074">
              <w:marLeft w:val="0"/>
              <w:marRight w:val="0"/>
              <w:marTop w:val="0"/>
              <w:marBottom w:val="0"/>
              <w:divBdr>
                <w:top w:val="none" w:sz="0" w:space="0" w:color="auto"/>
                <w:left w:val="none" w:sz="0" w:space="0" w:color="auto"/>
                <w:bottom w:val="none" w:sz="0" w:space="0" w:color="auto"/>
                <w:right w:val="none" w:sz="0" w:space="0" w:color="auto"/>
              </w:divBdr>
              <w:divsChild>
                <w:div w:id="2119835546">
                  <w:marLeft w:val="0"/>
                  <w:marRight w:val="0"/>
                  <w:marTop w:val="0"/>
                  <w:marBottom w:val="0"/>
                  <w:divBdr>
                    <w:top w:val="none" w:sz="0" w:space="0" w:color="auto"/>
                    <w:left w:val="none" w:sz="0" w:space="0" w:color="auto"/>
                    <w:bottom w:val="none" w:sz="0" w:space="0" w:color="auto"/>
                    <w:right w:val="none" w:sz="0" w:space="0" w:color="auto"/>
                  </w:divBdr>
                  <w:divsChild>
                    <w:div w:id="218177478">
                      <w:marLeft w:val="0"/>
                      <w:marRight w:val="0"/>
                      <w:marTop w:val="0"/>
                      <w:marBottom w:val="0"/>
                      <w:divBdr>
                        <w:top w:val="none" w:sz="0" w:space="0" w:color="auto"/>
                        <w:left w:val="none" w:sz="0" w:space="0" w:color="auto"/>
                        <w:bottom w:val="none" w:sz="0" w:space="0" w:color="auto"/>
                        <w:right w:val="none" w:sz="0" w:space="0" w:color="auto"/>
                      </w:divBdr>
                      <w:divsChild>
                        <w:div w:id="799684976">
                          <w:marLeft w:val="0"/>
                          <w:marRight w:val="0"/>
                          <w:marTop w:val="0"/>
                          <w:marBottom w:val="0"/>
                          <w:divBdr>
                            <w:top w:val="none" w:sz="0" w:space="0" w:color="auto"/>
                            <w:left w:val="none" w:sz="0" w:space="0" w:color="auto"/>
                            <w:bottom w:val="none" w:sz="0" w:space="0" w:color="auto"/>
                            <w:right w:val="none" w:sz="0" w:space="0" w:color="auto"/>
                          </w:divBdr>
                          <w:divsChild>
                            <w:div w:id="41827166">
                              <w:marLeft w:val="0"/>
                              <w:marRight w:val="0"/>
                              <w:marTop w:val="0"/>
                              <w:marBottom w:val="0"/>
                              <w:divBdr>
                                <w:top w:val="none" w:sz="0" w:space="0" w:color="auto"/>
                                <w:left w:val="none" w:sz="0" w:space="0" w:color="auto"/>
                                <w:bottom w:val="none" w:sz="0" w:space="0" w:color="auto"/>
                                <w:right w:val="none" w:sz="0" w:space="0" w:color="auto"/>
                              </w:divBdr>
                              <w:divsChild>
                                <w:div w:id="1889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09509">
      <w:bodyDiv w:val="1"/>
      <w:marLeft w:val="0"/>
      <w:marRight w:val="0"/>
      <w:marTop w:val="0"/>
      <w:marBottom w:val="0"/>
      <w:divBdr>
        <w:top w:val="none" w:sz="0" w:space="0" w:color="auto"/>
        <w:left w:val="none" w:sz="0" w:space="0" w:color="auto"/>
        <w:bottom w:val="none" w:sz="0" w:space="0" w:color="auto"/>
        <w:right w:val="none" w:sz="0" w:space="0" w:color="auto"/>
      </w:divBdr>
    </w:div>
    <w:div w:id="1382366649">
      <w:bodyDiv w:val="1"/>
      <w:marLeft w:val="0"/>
      <w:marRight w:val="0"/>
      <w:marTop w:val="0"/>
      <w:marBottom w:val="0"/>
      <w:divBdr>
        <w:top w:val="none" w:sz="0" w:space="0" w:color="auto"/>
        <w:left w:val="none" w:sz="0" w:space="0" w:color="auto"/>
        <w:bottom w:val="none" w:sz="0" w:space="0" w:color="auto"/>
        <w:right w:val="none" w:sz="0" w:space="0" w:color="auto"/>
      </w:divBdr>
    </w:div>
    <w:div w:id="1945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D29C-F212-459A-BB42-0B2DD8D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CTL Adolescent Literacy Model </vt:lpstr>
    </vt:vector>
  </TitlesOfParts>
  <Company>CTL</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 Adolescent Literacy Model </dc:title>
  <dc:subject/>
  <dc:creator>Dennis Horn</dc:creator>
  <cp:keywords/>
  <dc:description/>
  <cp:lastModifiedBy>Ashley Perkins</cp:lastModifiedBy>
  <cp:revision>2</cp:revision>
  <cp:lastPrinted>2010-03-15T13:50:00Z</cp:lastPrinted>
  <dcterms:created xsi:type="dcterms:W3CDTF">2010-09-01T19:31:00Z</dcterms:created>
  <dcterms:modified xsi:type="dcterms:W3CDTF">2010-09-01T19:31:00Z</dcterms:modified>
</cp:coreProperties>
</file>